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73" w:rsidRDefault="00443073" w:rsidP="00443073">
      <w:pPr>
        <w:pStyle w:val="ConsPlusNormal"/>
        <w:outlineLvl w:val="0"/>
        <w:rPr>
          <w:rFonts w:cs="Arial"/>
          <w:sz w:val="20"/>
          <w:szCs w:val="20"/>
        </w:rPr>
      </w:pPr>
      <w:bookmarkStart w:id="0" w:name="Par344"/>
      <w:bookmarkEnd w:id="0"/>
      <w:r>
        <w:rPr>
          <w:rFonts w:cs="Arial"/>
          <w:sz w:val="20"/>
          <w:szCs w:val="20"/>
        </w:rPr>
        <w:t>Форма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Утверждена</w:t>
      </w:r>
    </w:p>
    <w:p w:rsidR="00443073" w:rsidRDefault="00443073" w:rsidP="0044307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Постановлением Правительства</w:t>
      </w:r>
    </w:p>
    <w:p w:rsidR="00443073" w:rsidRDefault="00443073" w:rsidP="0044307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Свердловской области</w:t>
      </w:r>
    </w:p>
    <w:p w:rsidR="00443073" w:rsidRDefault="00443073" w:rsidP="00443073">
      <w:pPr>
        <w:pStyle w:val="ConsPlusNormal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от 11 февраля 2014 г. N 70-ПП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bookmarkStart w:id="1" w:name="Par351"/>
      <w:bookmarkEnd w:id="1"/>
      <w:r>
        <w:rPr>
          <w:rFonts w:cs="Arial"/>
          <w:b/>
          <w:bCs/>
          <w:sz w:val="20"/>
          <w:szCs w:val="20"/>
        </w:rPr>
        <w:t>ПАСПОРТ ДОСТУПНОСТИ</w:t>
      </w:r>
    </w:p>
    <w:p w:rsidR="00443073" w:rsidRDefault="00443073" w:rsidP="00443073">
      <w:pPr>
        <w:pStyle w:val="ConsPlusNormal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ОБЪЕКТА СОЦИАЛЬНОЙ ИНФРАСТРУКТУРЫ СВЕРДЛОВСКОЙ ОБЛАСТИ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Pr="008770C3" w:rsidRDefault="00443073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 xml:space="preserve">N _____________                                     </w:t>
      </w:r>
      <w:r w:rsidRPr="008770C3">
        <w:rPr>
          <w:rFonts w:cs="Courier New"/>
          <w:sz w:val="20"/>
          <w:szCs w:val="20"/>
          <w:u w:val="single"/>
        </w:rPr>
        <w:t>"</w:t>
      </w:r>
      <w:r w:rsidR="00113E17" w:rsidRPr="008770C3">
        <w:rPr>
          <w:rFonts w:cs="Courier New"/>
          <w:sz w:val="20"/>
          <w:szCs w:val="20"/>
          <w:u w:val="single"/>
        </w:rPr>
        <w:t>29</w:t>
      </w:r>
      <w:r w:rsidRPr="008770C3">
        <w:rPr>
          <w:rFonts w:cs="Courier New"/>
          <w:sz w:val="20"/>
          <w:szCs w:val="20"/>
          <w:u w:val="single"/>
        </w:rPr>
        <w:t xml:space="preserve">" </w:t>
      </w:r>
      <w:r w:rsidR="00113E17" w:rsidRPr="008770C3">
        <w:rPr>
          <w:rFonts w:cs="Courier New"/>
          <w:sz w:val="20"/>
          <w:szCs w:val="20"/>
          <w:u w:val="single"/>
        </w:rPr>
        <w:t>мая</w:t>
      </w:r>
      <w:r w:rsidRPr="008770C3">
        <w:rPr>
          <w:rFonts w:cs="Courier New"/>
          <w:sz w:val="20"/>
          <w:szCs w:val="20"/>
          <w:u w:val="single"/>
        </w:rPr>
        <w:t xml:space="preserve"> 20</w:t>
      </w:r>
      <w:r w:rsidR="008770C3" w:rsidRPr="008770C3">
        <w:rPr>
          <w:rFonts w:cs="Courier New"/>
          <w:sz w:val="20"/>
          <w:szCs w:val="20"/>
          <w:u w:val="single"/>
        </w:rPr>
        <w:t>15</w:t>
      </w:r>
      <w:r w:rsidRPr="008770C3">
        <w:rPr>
          <w:rFonts w:cs="Courier New"/>
          <w:sz w:val="20"/>
          <w:szCs w:val="20"/>
          <w:u w:val="single"/>
        </w:rPr>
        <w:t xml:space="preserve"> г.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bookmarkStart w:id="2" w:name="Par356"/>
      <w:bookmarkEnd w:id="2"/>
      <w:r>
        <w:rPr>
          <w:rFonts w:cs="Courier New"/>
          <w:sz w:val="20"/>
          <w:szCs w:val="20"/>
        </w:rPr>
        <w:t>1. Общие сведения об объекте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1.1. Вид (наименование) объекта </w:t>
      </w:r>
      <w:r w:rsidR="00D475A7" w:rsidRPr="0062413A">
        <w:rPr>
          <w:rFonts w:cs="Courier New"/>
          <w:sz w:val="20"/>
          <w:szCs w:val="20"/>
          <w:u w:val="single"/>
        </w:rPr>
        <w:t>административное здание</w:t>
      </w:r>
    </w:p>
    <w:p w:rsidR="00443073" w:rsidRPr="0062413A" w:rsidRDefault="00443073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 xml:space="preserve">1.2. Полный почтовый адрес объекта </w:t>
      </w:r>
      <w:r w:rsidR="0062413A" w:rsidRPr="0062413A">
        <w:rPr>
          <w:rFonts w:cs="Courier New"/>
          <w:sz w:val="20"/>
          <w:szCs w:val="20"/>
          <w:u w:val="single"/>
        </w:rPr>
        <w:t>620146</w:t>
      </w:r>
      <w:r w:rsidR="00D475A7" w:rsidRPr="0062413A">
        <w:rPr>
          <w:rFonts w:cs="Courier New"/>
          <w:sz w:val="20"/>
          <w:szCs w:val="20"/>
          <w:u w:val="single"/>
        </w:rPr>
        <w:t xml:space="preserve">, г. Екатеринбург, ул. </w:t>
      </w:r>
      <w:r w:rsidR="0062413A" w:rsidRPr="0062413A">
        <w:rPr>
          <w:rFonts w:cs="Courier New"/>
          <w:sz w:val="20"/>
          <w:szCs w:val="20"/>
          <w:u w:val="single"/>
        </w:rPr>
        <w:t>Чкалова</w:t>
      </w:r>
      <w:r w:rsidR="00D475A7" w:rsidRPr="0062413A">
        <w:rPr>
          <w:rFonts w:cs="Courier New"/>
          <w:sz w:val="20"/>
          <w:szCs w:val="20"/>
          <w:u w:val="single"/>
        </w:rPr>
        <w:t>,</w:t>
      </w:r>
      <w:r w:rsidR="0062413A" w:rsidRPr="0062413A">
        <w:rPr>
          <w:rFonts w:cs="Courier New"/>
          <w:sz w:val="20"/>
          <w:szCs w:val="20"/>
          <w:u w:val="single"/>
        </w:rPr>
        <w:t>117, а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1.3. Сведения о размещении объекта: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отдельно стоящее здание </w:t>
      </w:r>
      <w:r w:rsidR="00D475A7" w:rsidRPr="0062413A">
        <w:rPr>
          <w:rFonts w:cs="Courier New"/>
          <w:sz w:val="20"/>
          <w:szCs w:val="20"/>
          <w:u w:val="single"/>
        </w:rPr>
        <w:t>2</w:t>
      </w:r>
      <w:r w:rsidRPr="0062413A">
        <w:rPr>
          <w:rFonts w:cs="Courier New"/>
          <w:sz w:val="20"/>
          <w:szCs w:val="20"/>
          <w:u w:val="single"/>
        </w:rPr>
        <w:t xml:space="preserve"> этажей, </w:t>
      </w:r>
      <w:r w:rsidR="00113E17">
        <w:rPr>
          <w:rFonts w:cs="Courier New"/>
          <w:sz w:val="20"/>
          <w:szCs w:val="20"/>
          <w:u w:val="single"/>
        </w:rPr>
        <w:t>2742,60</w:t>
      </w:r>
      <w:r w:rsidRPr="0062413A">
        <w:rPr>
          <w:rFonts w:cs="Courier New"/>
          <w:sz w:val="20"/>
          <w:szCs w:val="20"/>
          <w:u w:val="single"/>
        </w:rPr>
        <w:t xml:space="preserve"> кв. м,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часть здания __________ этажей (или на ___________ этаже), _________ кв. м,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наличие прилегающего земельного участка (да, </w:t>
      </w:r>
      <w:r w:rsidRPr="00AE240F">
        <w:rPr>
          <w:rFonts w:cs="Courier New"/>
          <w:sz w:val="20"/>
          <w:szCs w:val="20"/>
        </w:rPr>
        <w:t>нет), ________________ кв. м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1.4.  Год  постройки  здания  </w:t>
      </w:r>
      <w:r w:rsidR="00113E17" w:rsidRPr="00113E17">
        <w:rPr>
          <w:rFonts w:cs="Courier New"/>
          <w:sz w:val="20"/>
          <w:szCs w:val="20"/>
          <w:u w:val="single"/>
        </w:rPr>
        <w:t>1980</w:t>
      </w:r>
      <w:r w:rsidRPr="00113E17">
        <w:rPr>
          <w:rFonts w:cs="Courier New"/>
          <w:sz w:val="20"/>
          <w:szCs w:val="20"/>
          <w:u w:val="single"/>
        </w:rPr>
        <w:t>,</w:t>
      </w:r>
      <w:r>
        <w:rPr>
          <w:rFonts w:cs="Courier New"/>
          <w:sz w:val="20"/>
          <w:szCs w:val="20"/>
        </w:rPr>
        <w:t xml:space="preserve">  последнего  капитального  ремонта</w:t>
      </w:r>
    </w:p>
    <w:p w:rsidR="00443073" w:rsidRPr="00113E17" w:rsidRDefault="00113E17" w:rsidP="00443073">
      <w:pPr>
        <w:pStyle w:val="ConsPlusNonformat"/>
        <w:rPr>
          <w:rFonts w:cs="Courier New"/>
          <w:sz w:val="20"/>
          <w:szCs w:val="20"/>
          <w:u w:val="single"/>
        </w:rPr>
      </w:pPr>
      <w:r w:rsidRPr="00113E17">
        <w:rPr>
          <w:rFonts w:cs="Courier New"/>
          <w:sz w:val="20"/>
          <w:szCs w:val="20"/>
          <w:u w:val="single"/>
        </w:rPr>
        <w:t>2010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1.5.   Дата   предстоящих   </w:t>
      </w:r>
      <w:r w:rsidR="0062413A">
        <w:rPr>
          <w:rFonts w:cs="Courier New"/>
          <w:sz w:val="20"/>
          <w:szCs w:val="20"/>
        </w:rPr>
        <w:t>план</w:t>
      </w:r>
      <w:r w:rsidR="008770C3">
        <w:rPr>
          <w:rFonts w:cs="Courier New"/>
          <w:sz w:val="20"/>
          <w:szCs w:val="20"/>
        </w:rPr>
        <w:t xml:space="preserve">овых ремонтных работ: текущего </w:t>
      </w:r>
      <w:r w:rsidR="00113E17" w:rsidRPr="008770C3">
        <w:rPr>
          <w:rFonts w:cs="Courier New"/>
          <w:sz w:val="20"/>
          <w:szCs w:val="20"/>
          <w:u w:val="single"/>
        </w:rPr>
        <w:t>2015</w:t>
      </w:r>
      <w:r>
        <w:rPr>
          <w:rFonts w:cs="Courier New"/>
          <w:sz w:val="20"/>
          <w:szCs w:val="20"/>
        </w:rPr>
        <w:t>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капитального _________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bookmarkStart w:id="3" w:name="Par370"/>
      <w:bookmarkEnd w:id="3"/>
      <w:r>
        <w:rPr>
          <w:rFonts w:cs="Courier New"/>
          <w:sz w:val="20"/>
          <w:szCs w:val="20"/>
        </w:rPr>
        <w:t>Сведения об организации, расположенной на объекте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1.6.  </w:t>
      </w:r>
      <w:r w:rsidR="0062413A">
        <w:rPr>
          <w:rFonts w:cs="Courier New"/>
          <w:sz w:val="20"/>
          <w:szCs w:val="20"/>
        </w:rPr>
        <w:t>Название организации</w:t>
      </w:r>
      <w:r>
        <w:rPr>
          <w:rFonts w:cs="Courier New"/>
          <w:sz w:val="20"/>
          <w:szCs w:val="20"/>
        </w:rPr>
        <w:t xml:space="preserve"> (учреждения) (полное юридическое наименование -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согласно </w:t>
      </w:r>
      <w:r w:rsidR="0062413A">
        <w:rPr>
          <w:rFonts w:cs="Courier New"/>
          <w:sz w:val="20"/>
          <w:szCs w:val="20"/>
        </w:rPr>
        <w:t xml:space="preserve">Уставу, краткое наименование) </w:t>
      </w:r>
      <w:r w:rsidR="0062413A" w:rsidRPr="0062413A">
        <w:rPr>
          <w:rFonts w:cs="Courier New"/>
          <w:sz w:val="20"/>
          <w:szCs w:val="20"/>
          <w:u w:val="single"/>
        </w:rPr>
        <w:t>МБДОУ детский сад № 561</w:t>
      </w:r>
    </w:p>
    <w:p w:rsidR="00443073" w:rsidRPr="0062413A" w:rsidRDefault="00443073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>1.7. Юридический адрес организации (учреждения), телефон</w:t>
      </w:r>
      <w:r w:rsidR="0062413A">
        <w:rPr>
          <w:rFonts w:cs="Courier New"/>
          <w:sz w:val="20"/>
          <w:szCs w:val="20"/>
        </w:rPr>
        <w:t xml:space="preserve"> , e-mail</w:t>
      </w:r>
      <w:r w:rsidR="00D475A7" w:rsidRPr="0062413A">
        <w:rPr>
          <w:rFonts w:cs="Courier New"/>
          <w:sz w:val="20"/>
          <w:szCs w:val="20"/>
          <w:u w:val="single"/>
        </w:rPr>
        <w:t xml:space="preserve">г. Екатеринбург, ул. </w:t>
      </w:r>
      <w:r w:rsidR="0062413A" w:rsidRPr="0062413A">
        <w:rPr>
          <w:rFonts w:cs="Courier New"/>
          <w:sz w:val="20"/>
          <w:szCs w:val="20"/>
          <w:u w:val="single"/>
        </w:rPr>
        <w:t>Чкалова</w:t>
      </w:r>
      <w:r w:rsidR="00D475A7" w:rsidRPr="0062413A">
        <w:rPr>
          <w:rFonts w:cs="Courier New"/>
          <w:sz w:val="20"/>
          <w:szCs w:val="20"/>
          <w:u w:val="single"/>
        </w:rPr>
        <w:t>,</w:t>
      </w:r>
      <w:r w:rsidR="0062413A" w:rsidRPr="0062413A">
        <w:rPr>
          <w:rFonts w:cs="Courier New"/>
          <w:sz w:val="20"/>
          <w:szCs w:val="20"/>
          <w:u w:val="single"/>
        </w:rPr>
        <w:t>117, а</w:t>
      </w:r>
      <w:r w:rsidR="00D475A7" w:rsidRPr="0062413A">
        <w:rPr>
          <w:rFonts w:cs="Courier New"/>
          <w:sz w:val="20"/>
          <w:szCs w:val="20"/>
          <w:u w:val="single"/>
        </w:rPr>
        <w:t xml:space="preserve">, </w:t>
      </w:r>
      <w:r w:rsidR="0062413A" w:rsidRPr="0062413A">
        <w:rPr>
          <w:rFonts w:cs="Courier New"/>
          <w:sz w:val="20"/>
          <w:szCs w:val="20"/>
          <w:u w:val="single"/>
        </w:rPr>
        <w:t>240-27-56</w:t>
      </w:r>
      <w:r w:rsidR="00D475A7" w:rsidRPr="0062413A">
        <w:rPr>
          <w:rFonts w:cs="Courier New"/>
          <w:sz w:val="20"/>
          <w:szCs w:val="20"/>
          <w:u w:val="single"/>
        </w:rPr>
        <w:t xml:space="preserve">, </w:t>
      </w:r>
      <w:r w:rsidR="0062413A" w:rsidRPr="0062413A">
        <w:rPr>
          <w:rFonts w:cs="Courier New"/>
          <w:sz w:val="20"/>
          <w:szCs w:val="20"/>
          <w:u w:val="single"/>
          <w:lang w:val="en-US"/>
        </w:rPr>
        <w:t>m</w:t>
      </w:r>
      <w:r w:rsidR="00D475A7" w:rsidRPr="0062413A">
        <w:rPr>
          <w:rFonts w:cs="Courier New"/>
          <w:sz w:val="20"/>
          <w:szCs w:val="20"/>
          <w:u w:val="single"/>
          <w:lang w:val="en-US"/>
        </w:rPr>
        <w:t>dou</w:t>
      </w:r>
      <w:r w:rsidR="0062413A" w:rsidRPr="0062413A">
        <w:rPr>
          <w:rFonts w:cs="Courier New"/>
          <w:sz w:val="20"/>
          <w:szCs w:val="20"/>
          <w:u w:val="single"/>
        </w:rPr>
        <w:t>_561</w:t>
      </w:r>
      <w:r w:rsidR="00D475A7" w:rsidRPr="0062413A">
        <w:rPr>
          <w:rFonts w:cs="Courier New"/>
          <w:sz w:val="20"/>
          <w:szCs w:val="20"/>
          <w:u w:val="single"/>
        </w:rPr>
        <w:t>@</w:t>
      </w:r>
      <w:r w:rsidR="00D475A7" w:rsidRPr="0062413A">
        <w:rPr>
          <w:rFonts w:cs="Courier New"/>
          <w:sz w:val="20"/>
          <w:szCs w:val="20"/>
          <w:u w:val="single"/>
          <w:lang w:val="en-US"/>
        </w:rPr>
        <w:t>mail</w:t>
      </w:r>
      <w:r w:rsidR="00D475A7" w:rsidRPr="0062413A">
        <w:rPr>
          <w:rFonts w:cs="Courier New"/>
          <w:sz w:val="20"/>
          <w:szCs w:val="20"/>
          <w:u w:val="single"/>
        </w:rPr>
        <w:t>.</w:t>
      </w:r>
      <w:r w:rsidR="00D475A7" w:rsidRPr="0062413A">
        <w:rPr>
          <w:rFonts w:cs="Courier New"/>
          <w:sz w:val="20"/>
          <w:szCs w:val="20"/>
          <w:u w:val="single"/>
          <w:lang w:val="en-US"/>
        </w:rPr>
        <w:t>ru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1.8.  </w:t>
      </w:r>
      <w:r w:rsidR="0062413A">
        <w:rPr>
          <w:rFonts w:cs="Courier New"/>
          <w:sz w:val="20"/>
          <w:szCs w:val="20"/>
        </w:rPr>
        <w:t>Основание для пользования</w:t>
      </w:r>
      <w:r>
        <w:rPr>
          <w:rFonts w:cs="Courier New"/>
          <w:sz w:val="20"/>
          <w:szCs w:val="20"/>
        </w:rPr>
        <w:t xml:space="preserve"> объектом (оперативное управление, аренда,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собственность) __</w:t>
      </w:r>
      <w:r w:rsidR="00AB2B66">
        <w:rPr>
          <w:rFonts w:cs="Courier New"/>
          <w:sz w:val="20"/>
          <w:szCs w:val="20"/>
        </w:rPr>
        <w:t>оперативное управление</w:t>
      </w:r>
      <w:r>
        <w:rPr>
          <w:rFonts w:cs="Courier New"/>
          <w:sz w:val="20"/>
          <w:szCs w:val="20"/>
        </w:rPr>
        <w:t>__________________________________________________________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1.9.     Форма     собственности    (государственная,    негосударственная)</w:t>
      </w:r>
    </w:p>
    <w:p w:rsidR="00443073" w:rsidRPr="0062413A" w:rsidRDefault="00D475A7" w:rsidP="00443073">
      <w:pPr>
        <w:pStyle w:val="ConsPlusNonformat"/>
        <w:rPr>
          <w:rFonts w:cs="Courier New"/>
          <w:sz w:val="20"/>
          <w:szCs w:val="20"/>
          <w:u w:val="single"/>
        </w:rPr>
      </w:pPr>
      <w:r w:rsidRPr="0062413A">
        <w:rPr>
          <w:rFonts w:cs="Courier New"/>
          <w:sz w:val="20"/>
          <w:szCs w:val="20"/>
          <w:u w:val="single"/>
        </w:rPr>
        <w:t>государственная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1.10.    Территориальная    </w:t>
      </w:r>
      <w:r w:rsidR="0062413A">
        <w:rPr>
          <w:rFonts w:cs="Courier New"/>
          <w:sz w:val="20"/>
          <w:szCs w:val="20"/>
        </w:rPr>
        <w:t>принадлежность (федеральная, региональная</w:t>
      </w:r>
      <w:r>
        <w:rPr>
          <w:rFonts w:cs="Courier New"/>
          <w:sz w:val="20"/>
          <w:szCs w:val="20"/>
        </w:rPr>
        <w:t>,</w:t>
      </w:r>
    </w:p>
    <w:p w:rsidR="00443073" w:rsidRPr="0062413A" w:rsidRDefault="00443073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 xml:space="preserve">муниципальная) </w:t>
      </w:r>
      <w:r w:rsidR="00D475A7" w:rsidRPr="0062413A">
        <w:rPr>
          <w:rFonts w:cs="Courier New"/>
          <w:sz w:val="20"/>
          <w:szCs w:val="20"/>
          <w:u w:val="single"/>
        </w:rPr>
        <w:t>муниципальная</w:t>
      </w:r>
    </w:p>
    <w:p w:rsidR="00443073" w:rsidRPr="0062413A" w:rsidRDefault="00443073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>1.11. Вышестоя</w:t>
      </w:r>
      <w:r w:rsidR="0062413A">
        <w:rPr>
          <w:rFonts w:cs="Courier New"/>
          <w:sz w:val="20"/>
          <w:szCs w:val="20"/>
        </w:rPr>
        <w:t xml:space="preserve">щая организация (наименование) </w:t>
      </w:r>
      <w:r w:rsidR="00D475A7" w:rsidRPr="0062413A">
        <w:rPr>
          <w:rFonts w:cs="Courier New"/>
          <w:sz w:val="20"/>
          <w:szCs w:val="20"/>
          <w:u w:val="single"/>
        </w:rPr>
        <w:t>Отдел Образования администрации Ленинского района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1.12.  Адрес  вышестоящей  организации,  другие координаты (полный почтовый</w:t>
      </w:r>
    </w:p>
    <w:p w:rsidR="00443073" w:rsidRPr="0062413A" w:rsidRDefault="0062413A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 xml:space="preserve">адрес, телефон, e-mail) </w:t>
      </w:r>
      <w:r w:rsidR="00D475A7" w:rsidRPr="0062413A">
        <w:rPr>
          <w:rFonts w:cs="Courier New"/>
          <w:sz w:val="20"/>
          <w:szCs w:val="20"/>
          <w:u w:val="single"/>
        </w:rPr>
        <w:t>620014, Екатеринбург, ул. Шейнкмана, 30а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bookmarkStart w:id="4" w:name="Par387"/>
      <w:bookmarkEnd w:id="4"/>
      <w:r>
        <w:rPr>
          <w:rFonts w:cs="Courier New"/>
          <w:sz w:val="20"/>
          <w:szCs w:val="20"/>
        </w:rPr>
        <w:t>2.  Характеристика  деятельности  организации  на  объекте (по обслуживанию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населения)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2.1.  Сфера  деятельности (здравоохранение, образование, социальная защита,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физическая культура и спорт, культура, связь и информация, транспорт, жилой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фонд,   потребительский   рынок  и  сфера  услуг,  места  приложения  труда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(специализированные  предприятия  и  организации, специальные рабочие места</w:t>
      </w:r>
    </w:p>
    <w:p w:rsidR="00443073" w:rsidRPr="0062413A" w:rsidRDefault="0062413A" w:rsidP="00443073">
      <w:pPr>
        <w:pStyle w:val="ConsPlusNonformat"/>
        <w:rPr>
          <w:rFonts w:cs="Courier New"/>
          <w:sz w:val="20"/>
          <w:szCs w:val="20"/>
          <w:u w:val="single"/>
        </w:rPr>
      </w:pPr>
      <w:r>
        <w:rPr>
          <w:rFonts w:cs="Courier New"/>
          <w:sz w:val="20"/>
          <w:szCs w:val="20"/>
        </w:rPr>
        <w:t xml:space="preserve">для инвалидов)) </w:t>
      </w:r>
      <w:r w:rsidR="00D475A7" w:rsidRPr="0062413A">
        <w:rPr>
          <w:rFonts w:cs="Courier New"/>
          <w:sz w:val="20"/>
          <w:szCs w:val="20"/>
          <w:u w:val="single"/>
        </w:rPr>
        <w:t>образование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2.2.  Категории  обслуживаемого  населения  по  возрасту:  (дети,  взрослые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трудоспособного    возраста,    пожилые;    все    возрастные    категории)</w:t>
      </w:r>
    </w:p>
    <w:p w:rsidR="00443073" w:rsidRPr="0062413A" w:rsidRDefault="00D475A7" w:rsidP="00443073">
      <w:pPr>
        <w:pStyle w:val="ConsPlusNonformat"/>
        <w:rPr>
          <w:rFonts w:cs="Courier New"/>
          <w:sz w:val="20"/>
          <w:szCs w:val="20"/>
          <w:u w:val="single"/>
        </w:rPr>
      </w:pPr>
      <w:r w:rsidRPr="0062413A">
        <w:rPr>
          <w:rFonts w:cs="Courier New"/>
          <w:sz w:val="20"/>
          <w:szCs w:val="20"/>
          <w:u w:val="single"/>
        </w:rPr>
        <w:t>дети</w:t>
      </w:r>
      <w:r w:rsidR="008770C3">
        <w:rPr>
          <w:rFonts w:cs="Courier New"/>
          <w:sz w:val="20"/>
          <w:szCs w:val="20"/>
          <w:u w:val="single"/>
        </w:rPr>
        <w:t xml:space="preserve"> дошкольного возраста с 2-7лет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2.3.  Категории  обслуживаемых  инвалидов:  инвалиды на коляске, инвалиды с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патологией опорно-двигательного аппарата, по зрению, по слуху, с умственной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отсталостью </w:t>
      </w:r>
      <w:r w:rsidR="00AB2B66">
        <w:rPr>
          <w:rFonts w:cs="Courier New"/>
          <w:sz w:val="20"/>
          <w:szCs w:val="20"/>
          <w:u w:val="single"/>
        </w:rPr>
        <w:t>обслуживаемых ин</w:t>
      </w:r>
      <w:r w:rsidR="008770C3">
        <w:rPr>
          <w:rFonts w:cs="Courier New"/>
          <w:sz w:val="20"/>
          <w:szCs w:val="20"/>
          <w:u w:val="single"/>
        </w:rPr>
        <w:t>валидов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lastRenderedPageBreak/>
        <w:t xml:space="preserve">2.4. Виды услуг </w:t>
      </w:r>
      <w:r w:rsidR="00A03B8B">
        <w:rPr>
          <w:rFonts w:cs="Courier New"/>
          <w:sz w:val="20"/>
          <w:szCs w:val="20"/>
          <w:u w:val="single"/>
        </w:rPr>
        <w:t>уход и присмотр</w:t>
      </w:r>
      <w:r w:rsidR="008770C3">
        <w:rPr>
          <w:rFonts w:cs="Courier New"/>
          <w:sz w:val="20"/>
          <w:szCs w:val="20"/>
          <w:u w:val="single"/>
        </w:rPr>
        <w:t>,</w:t>
      </w:r>
      <w:r w:rsidR="00AB2B66">
        <w:rPr>
          <w:rFonts w:cs="Courier New"/>
          <w:sz w:val="20"/>
          <w:szCs w:val="20"/>
          <w:u w:val="single"/>
        </w:rPr>
        <w:t xml:space="preserve"> образовательная деят</w:t>
      </w:r>
      <w:r w:rsidR="008770C3">
        <w:rPr>
          <w:rFonts w:cs="Courier New"/>
          <w:sz w:val="20"/>
          <w:szCs w:val="20"/>
          <w:u w:val="single"/>
        </w:rPr>
        <w:t>ельность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2.5.  Форма  оказания  услуг:  (на  объекте,  с  длительным  пребыванием, с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проживанием, на дому, дистанционно</w:t>
      </w:r>
      <w:r w:rsidRPr="008770C3">
        <w:rPr>
          <w:rFonts w:cs="Courier New"/>
          <w:sz w:val="20"/>
          <w:szCs w:val="20"/>
          <w:u w:val="single"/>
        </w:rPr>
        <w:t xml:space="preserve">) </w:t>
      </w:r>
      <w:r w:rsidR="00D475A7" w:rsidRPr="008770C3">
        <w:rPr>
          <w:rFonts w:cs="Courier New"/>
          <w:sz w:val="20"/>
          <w:szCs w:val="20"/>
          <w:u w:val="single"/>
        </w:rPr>
        <w:t>на объекте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2.6.  Плановая  мощность:  посещаемость  (количество обслуживаемых в день),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вмест</w:t>
      </w:r>
      <w:r w:rsidR="008770C3">
        <w:rPr>
          <w:rFonts w:cs="Courier New"/>
          <w:sz w:val="20"/>
          <w:szCs w:val="20"/>
        </w:rPr>
        <w:t>имость, пропускная способность 352</w:t>
      </w:r>
      <w:r w:rsidR="00D475A7">
        <w:rPr>
          <w:rFonts w:cs="Courier New"/>
          <w:sz w:val="20"/>
          <w:szCs w:val="20"/>
        </w:rPr>
        <w:t>чел.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2.7.  Участие  в исполнении индивидуальной программы реабилитации инвалида,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ребенка-инвалида (да, нет) </w:t>
      </w:r>
      <w:r w:rsidR="00D475A7" w:rsidRPr="008770C3">
        <w:rPr>
          <w:rFonts w:cs="Courier New"/>
          <w:sz w:val="20"/>
          <w:szCs w:val="20"/>
          <w:u w:val="single"/>
        </w:rPr>
        <w:t>нет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bookmarkStart w:id="5" w:name="Par409"/>
      <w:bookmarkEnd w:id="5"/>
      <w:r>
        <w:rPr>
          <w:rFonts w:cs="Courier New"/>
          <w:sz w:val="20"/>
          <w:szCs w:val="20"/>
        </w:rPr>
        <w:t>3. Состояние доступности объекта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3.1.  </w:t>
      </w:r>
      <w:r w:rsidR="00D71B88">
        <w:rPr>
          <w:rFonts w:cs="Courier New"/>
          <w:sz w:val="20"/>
          <w:szCs w:val="20"/>
        </w:rPr>
        <w:t>Путь следования к</w:t>
      </w:r>
      <w:r>
        <w:rPr>
          <w:rFonts w:cs="Courier New"/>
          <w:sz w:val="20"/>
          <w:szCs w:val="20"/>
        </w:rPr>
        <w:t xml:space="preserve"> объекту пассажирским транспортом (описать маршрут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движения с использованием пассажирского транспорта) </w:t>
      </w:r>
      <w:r w:rsidR="00D475A7">
        <w:rPr>
          <w:rFonts w:cs="Courier New"/>
          <w:sz w:val="20"/>
          <w:szCs w:val="20"/>
        </w:rPr>
        <w:t>остановка «</w:t>
      </w:r>
      <w:r w:rsidR="00A03B8B">
        <w:rPr>
          <w:rFonts w:cs="Courier New"/>
          <w:sz w:val="20"/>
          <w:szCs w:val="20"/>
        </w:rPr>
        <w:t>Чкалова» на троллейбусе №№</w:t>
      </w:r>
      <w:r w:rsidR="00D71B88">
        <w:rPr>
          <w:rFonts w:cs="Courier New"/>
          <w:sz w:val="20"/>
          <w:szCs w:val="20"/>
        </w:rPr>
        <w:t>11, 13.</w:t>
      </w:r>
      <w:r w:rsidR="00D475A7">
        <w:rPr>
          <w:rFonts w:cs="Courier New"/>
          <w:sz w:val="20"/>
          <w:szCs w:val="20"/>
        </w:rPr>
        <w:t xml:space="preserve"> на автобусе </w:t>
      </w:r>
      <w:r w:rsidR="00A03B8B">
        <w:rPr>
          <w:rFonts w:cs="Courier New"/>
          <w:sz w:val="20"/>
          <w:szCs w:val="20"/>
        </w:rPr>
        <w:t>21</w:t>
      </w:r>
      <w:r w:rsidR="00D475A7">
        <w:rPr>
          <w:rFonts w:cs="Courier New"/>
          <w:sz w:val="20"/>
          <w:szCs w:val="20"/>
        </w:rPr>
        <w:t>.</w:t>
      </w:r>
      <w:r w:rsidR="00A03B8B">
        <w:rPr>
          <w:rFonts w:cs="Courier New"/>
          <w:sz w:val="20"/>
          <w:szCs w:val="20"/>
        </w:rPr>
        <w:t>54</w:t>
      </w:r>
      <w:r w:rsidR="00D475A7">
        <w:rPr>
          <w:rFonts w:cs="Courier New"/>
          <w:sz w:val="20"/>
          <w:szCs w:val="20"/>
        </w:rPr>
        <w:t>,</w:t>
      </w:r>
      <w:r w:rsidR="00A03B8B">
        <w:rPr>
          <w:rFonts w:cs="Courier New"/>
          <w:sz w:val="20"/>
          <w:szCs w:val="20"/>
        </w:rPr>
        <w:t>43,46,31,47</w:t>
      </w:r>
      <w:r w:rsidR="00D475A7">
        <w:rPr>
          <w:rFonts w:cs="Courier New"/>
          <w:sz w:val="20"/>
          <w:szCs w:val="20"/>
        </w:rPr>
        <w:t xml:space="preserve"> на маршрутном такси № 0</w:t>
      </w:r>
      <w:r w:rsidR="00A03B8B">
        <w:rPr>
          <w:rFonts w:cs="Courier New"/>
          <w:sz w:val="20"/>
          <w:szCs w:val="20"/>
        </w:rPr>
        <w:t>10, 070.067</w:t>
      </w:r>
      <w:r w:rsidR="00D475A7">
        <w:rPr>
          <w:rFonts w:cs="Courier New"/>
          <w:sz w:val="20"/>
          <w:szCs w:val="20"/>
        </w:rPr>
        <w:t>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наличие адаптированного пассажирского транспорта к объекту </w:t>
      </w:r>
      <w:r w:rsidR="00CD38D7" w:rsidRPr="00D71B88">
        <w:rPr>
          <w:rFonts w:cs="Courier New"/>
          <w:sz w:val="20"/>
          <w:szCs w:val="20"/>
          <w:u w:val="single"/>
        </w:rPr>
        <w:t>нет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3.2. Путь к объекту от ближайшей остановки пассажирского транспорта: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3.2.1. Расстояние до объекта от остановки транспорта </w:t>
      </w:r>
      <w:r w:rsidR="00D71B88" w:rsidRPr="00D71B88">
        <w:rPr>
          <w:rFonts w:cs="Courier New"/>
          <w:sz w:val="20"/>
          <w:szCs w:val="20"/>
          <w:u w:val="single"/>
        </w:rPr>
        <w:t>300</w:t>
      </w:r>
      <w:r w:rsidRPr="00D71B88">
        <w:rPr>
          <w:rFonts w:cs="Courier New"/>
          <w:sz w:val="20"/>
          <w:szCs w:val="20"/>
          <w:u w:val="single"/>
        </w:rPr>
        <w:t xml:space="preserve"> метров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3.2.2. Время движения (пешком) </w:t>
      </w:r>
      <w:r w:rsidR="00D71B88">
        <w:rPr>
          <w:rFonts w:cs="Courier New"/>
          <w:sz w:val="20"/>
          <w:szCs w:val="20"/>
          <w:u w:val="single"/>
        </w:rPr>
        <w:t>3</w:t>
      </w:r>
      <w:r w:rsidRPr="00D71B88">
        <w:rPr>
          <w:rFonts w:cs="Courier New"/>
          <w:sz w:val="20"/>
          <w:szCs w:val="20"/>
          <w:u w:val="single"/>
        </w:rPr>
        <w:t xml:space="preserve"> минут</w:t>
      </w:r>
      <w:r w:rsidR="00D71B88">
        <w:rPr>
          <w:rFonts w:cs="Courier New"/>
          <w:sz w:val="20"/>
          <w:szCs w:val="20"/>
          <w:u w:val="single"/>
        </w:rPr>
        <w:t>ы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3.2.3.  Наличие  выделенного  от  проезжей части пешеходного пути (да, нет)</w:t>
      </w:r>
    </w:p>
    <w:p w:rsidR="00443073" w:rsidRPr="00D71B88" w:rsidRDefault="00CD38D7" w:rsidP="00443073">
      <w:pPr>
        <w:pStyle w:val="ConsPlusNonformat"/>
        <w:rPr>
          <w:rFonts w:cs="Courier New"/>
          <w:sz w:val="20"/>
          <w:szCs w:val="20"/>
          <w:u w:val="single"/>
        </w:rPr>
      </w:pPr>
      <w:r w:rsidRPr="00D71B88">
        <w:rPr>
          <w:rFonts w:cs="Courier New"/>
          <w:sz w:val="20"/>
          <w:szCs w:val="20"/>
          <w:u w:val="single"/>
        </w:rPr>
        <w:t>да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3.2.4.    </w:t>
      </w:r>
      <w:r w:rsidR="00D71B88">
        <w:rPr>
          <w:rFonts w:cs="Courier New"/>
          <w:sz w:val="20"/>
          <w:szCs w:val="20"/>
        </w:rPr>
        <w:t>Перекрестки: нерегулируемые; регулируемые, со</w:t>
      </w:r>
      <w:r>
        <w:rPr>
          <w:rFonts w:cs="Courier New"/>
          <w:sz w:val="20"/>
          <w:szCs w:val="20"/>
        </w:rPr>
        <w:t xml:space="preserve">   звуковой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сигнализацией, таймером; </w:t>
      </w:r>
      <w:r w:rsidR="00CD38D7" w:rsidRPr="00A03B8B">
        <w:rPr>
          <w:rFonts w:cs="Courier New"/>
          <w:sz w:val="20"/>
          <w:szCs w:val="20"/>
          <w:u w:val="single"/>
        </w:rPr>
        <w:t>регулируемые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3.2.5.  Информация  на пути следования к объекту: акустическая, тактильная,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визуальная; </w:t>
      </w:r>
      <w:r w:rsidRPr="00A03B8B">
        <w:rPr>
          <w:rFonts w:cs="Courier New"/>
          <w:sz w:val="20"/>
          <w:szCs w:val="20"/>
          <w:u w:val="single"/>
        </w:rPr>
        <w:t>нет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3.2.6.  Перепады  высоты  на  пути (съезды с тротуара): есть, нет (описать)</w:t>
      </w:r>
    </w:p>
    <w:p w:rsidR="00443073" w:rsidRPr="00A03B8B" w:rsidRDefault="00CD38D7" w:rsidP="00443073">
      <w:pPr>
        <w:pStyle w:val="ConsPlusNonformat"/>
        <w:rPr>
          <w:rFonts w:cs="Courier New"/>
          <w:sz w:val="20"/>
          <w:szCs w:val="20"/>
          <w:u w:val="single"/>
        </w:rPr>
      </w:pPr>
      <w:r w:rsidRPr="00A03B8B">
        <w:rPr>
          <w:rFonts w:cs="Courier New"/>
          <w:sz w:val="20"/>
          <w:szCs w:val="20"/>
          <w:u w:val="single"/>
        </w:rPr>
        <w:t>нет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Их   обустройство   для   инвалидов   на   </w:t>
      </w:r>
      <w:r w:rsidR="00D71B88">
        <w:rPr>
          <w:rFonts w:cs="Courier New"/>
          <w:sz w:val="20"/>
          <w:szCs w:val="20"/>
        </w:rPr>
        <w:t>коляске: да, нет (</w:t>
      </w:r>
      <w:r>
        <w:rPr>
          <w:rFonts w:cs="Courier New"/>
          <w:sz w:val="20"/>
          <w:szCs w:val="20"/>
        </w:rPr>
        <w:t>описать)</w:t>
      </w:r>
    </w:p>
    <w:p w:rsidR="00443073" w:rsidRPr="00A03B8B" w:rsidRDefault="00CD38D7" w:rsidP="00443073">
      <w:pPr>
        <w:pStyle w:val="ConsPlusNonformat"/>
        <w:rPr>
          <w:rFonts w:cs="Courier New"/>
          <w:sz w:val="20"/>
          <w:szCs w:val="20"/>
          <w:u w:val="single"/>
        </w:rPr>
      </w:pPr>
      <w:r w:rsidRPr="00A03B8B">
        <w:rPr>
          <w:rFonts w:cs="Courier New"/>
          <w:sz w:val="20"/>
          <w:szCs w:val="20"/>
          <w:u w:val="single"/>
        </w:rPr>
        <w:t>нет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3.3. Организация доступности объекта для инвалидов - форма обслуживания </w:t>
      </w:r>
      <w:hyperlink w:anchor="Par457" w:tooltip="Ссылка на текущий документ" w:history="1">
        <w:r>
          <w:rPr>
            <w:rFonts w:cs="Courier New"/>
            <w:color w:val="0000FF"/>
            <w:sz w:val="20"/>
            <w:szCs w:val="20"/>
          </w:rPr>
          <w:t>&lt;*&gt;</w:t>
        </w:r>
      </w:hyperlink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24"/>
        <w:gridCol w:w="4422"/>
        <w:gridCol w:w="4535"/>
      </w:tblGrid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строки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Категория инвалидов (вид нарушения)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Вариант организации доступности объекта (формы обслуживания) </w:t>
            </w:r>
            <w:hyperlink w:anchor="Par458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Все категории инвалидов и маломобильных групп населения </w:t>
            </w:r>
            <w:hyperlink w:anchor="Par459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 том числе инвалиды: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передвигающиеся на креслах-колясках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нарушениями зрения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нарушениями слуха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  <w:tr w:rsidR="00443073" w:rsidTr="00020EB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умственными нарушениями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</w:tr>
    </w:tbl>
    <w:p w:rsidR="00443073" w:rsidRDefault="00443073" w:rsidP="00443073">
      <w:pPr>
        <w:pStyle w:val="ConsPlusNormal"/>
        <w:rPr>
          <w:rFonts w:cs="Arial"/>
          <w:sz w:val="20"/>
          <w:szCs w:val="20"/>
        </w:rPr>
        <w:sectPr w:rsidR="00443073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</w:sectPr>
      </w:pP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--------------------------------</w:t>
      </w: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bookmarkStart w:id="6" w:name="Par457"/>
      <w:bookmarkEnd w:id="6"/>
      <w:r>
        <w:rPr>
          <w:rFonts w:cs="Arial"/>
          <w:sz w:val="20"/>
          <w:szCs w:val="20"/>
        </w:rPr>
        <w:t>&lt;*&gt; С учетом СП 35-101-2001, СП 31-102-99;</w:t>
      </w: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bookmarkStart w:id="7" w:name="Par458"/>
      <w:bookmarkEnd w:id="7"/>
      <w:r>
        <w:rPr>
          <w:rFonts w:cs="Arial"/>
          <w:sz w:val="20"/>
          <w:szCs w:val="20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bookmarkStart w:id="8" w:name="Par459"/>
      <w:bookmarkEnd w:id="8"/>
      <w:r>
        <w:rPr>
          <w:rFonts w:cs="Arial"/>
          <w:sz w:val="20"/>
          <w:szCs w:val="20"/>
        </w:rPr>
        <w:t>&lt;***&gt; указывается худший из вариантов ответа.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3.4. Состояние доступности основных структурно-функциональных зон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2098"/>
        <w:gridCol w:w="1361"/>
        <w:gridCol w:w="1600"/>
        <w:gridCol w:w="1134"/>
        <w:gridCol w:w="1134"/>
        <w:gridCol w:w="1191"/>
        <w:gridCol w:w="1531"/>
      </w:tblGrid>
      <w:tr w:rsidR="00443073" w:rsidTr="00020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7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443073" w:rsidTr="00020E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</w:t>
            </w:r>
          </w:p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для передвигающихся на креслах-колясках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</w:t>
            </w:r>
          </w:p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другими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</w:t>
            </w:r>
          </w:p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нарушениями зрения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</w:t>
            </w:r>
          </w:p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нарушениями слуха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</w:t>
            </w:r>
          </w:p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 умственными нарушениями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Территория, прилегающая к зданию (участок)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Вход (входы) в 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Путь (пути) движения внутри здания, включая пути эвакуации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дп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Зона целевого назначения здания (целевого посещения объекта)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Санитарно-гигиенические помещения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Система информации и связи </w:t>
            </w:r>
            <w:r>
              <w:rPr>
                <w:rFonts w:cs="Arial"/>
                <w:sz w:val="20"/>
                <w:szCs w:val="20"/>
              </w:rPr>
              <w:lastRenderedPageBreak/>
              <w:t>(на всех зонах)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дч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Пути движения к объекту (от остановки транспорта)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Все зоны и участки </w:t>
            </w:r>
            <w:hyperlink w:anchor="Par552" w:tooltip="Ссылка на текущий документ" w:history="1">
              <w:r>
                <w:rPr>
                  <w:rFonts w:cs="Arial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ду</w:t>
            </w:r>
          </w:p>
        </w:tc>
      </w:tr>
    </w:tbl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--------------------------------</w:t>
      </w: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bookmarkStart w:id="9" w:name="Par551"/>
      <w:bookmarkEnd w:id="9"/>
      <w:r>
        <w:rPr>
          <w:rFonts w:cs="Arial"/>
          <w:sz w:val="20"/>
          <w:szCs w:val="20"/>
        </w:rPr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(достигаемость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bookmarkStart w:id="10" w:name="Par552"/>
      <w:bookmarkEnd w:id="10"/>
      <w:r>
        <w:rPr>
          <w:rFonts w:cs="Arial"/>
          <w:sz w:val="20"/>
          <w:szCs w:val="20"/>
        </w:rPr>
        <w:t>&lt;**&gt; указывается худший из вариантов ответа.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3.5. ИТОГОВОЕ ЗАКЛЮЧЕНИЕ о состоянии доступности объекта социальной инфраструктуры:</w:t>
      </w:r>
    </w:p>
    <w:p w:rsidR="00443073" w:rsidRPr="00AB2B66" w:rsidRDefault="00AB2B66" w:rsidP="00443073">
      <w:pPr>
        <w:pStyle w:val="ConsPlusNormal"/>
        <w:jc w:val="both"/>
        <w:rPr>
          <w:rFonts w:cs="Arial"/>
          <w:sz w:val="20"/>
          <w:szCs w:val="20"/>
          <w:u w:val="single"/>
        </w:rPr>
      </w:pPr>
      <w:r w:rsidRPr="00AB2B66">
        <w:rPr>
          <w:rFonts w:cs="Arial"/>
          <w:sz w:val="20"/>
          <w:szCs w:val="20"/>
          <w:u w:val="single"/>
        </w:rPr>
        <w:t>не доступно</w:t>
      </w:r>
    </w:p>
    <w:p w:rsidR="00443073" w:rsidRPr="00AB2B66" w:rsidRDefault="00443073" w:rsidP="00443073">
      <w:pPr>
        <w:pStyle w:val="ConsPlusNormal"/>
        <w:jc w:val="both"/>
        <w:rPr>
          <w:rFonts w:cs="Arial"/>
          <w:sz w:val="20"/>
          <w:szCs w:val="20"/>
          <w:u w:val="single"/>
        </w:rPr>
      </w:pPr>
    </w:p>
    <w:p w:rsidR="00443073" w:rsidRDefault="00443073" w:rsidP="00443073">
      <w:pPr>
        <w:pStyle w:val="ConsPlusNormal"/>
        <w:jc w:val="both"/>
        <w:outlineLvl w:val="1"/>
        <w:rPr>
          <w:rFonts w:cs="Arial"/>
          <w:sz w:val="20"/>
          <w:szCs w:val="20"/>
        </w:rPr>
      </w:pPr>
      <w:bookmarkStart w:id="11" w:name="Par557"/>
      <w:bookmarkEnd w:id="11"/>
      <w:r>
        <w:rPr>
          <w:rFonts w:cs="Arial"/>
          <w:sz w:val="20"/>
          <w:szCs w:val="20"/>
        </w:rPr>
        <w:t>4. Управленческое решение</w:t>
      </w:r>
    </w:p>
    <w:p w:rsidR="00443073" w:rsidRDefault="00443073" w:rsidP="00443073">
      <w:pPr>
        <w:pStyle w:val="ConsPlusNormal"/>
        <w:jc w:val="both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4.1. Рекомендации по адаптации основных структурных элементов объекта:</w:t>
      </w:r>
    </w:p>
    <w:p w:rsidR="00443073" w:rsidRDefault="00443073" w:rsidP="00443073">
      <w:pPr>
        <w:pStyle w:val="ConsPlusNormal"/>
        <w:jc w:val="both"/>
        <w:rPr>
          <w:rFonts w:cs="Arial"/>
          <w:sz w:val="20"/>
          <w:szCs w:val="20"/>
        </w:rPr>
        <w:sectPr w:rsidR="00443073">
          <w:headerReference w:type="default" r:id="rId9"/>
          <w:footerReference w:type="default" r:id="rId10"/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7"/>
        <w:gridCol w:w="2041"/>
        <w:gridCol w:w="1474"/>
        <w:gridCol w:w="1814"/>
        <w:gridCol w:w="1814"/>
        <w:gridCol w:w="1875"/>
      </w:tblGrid>
      <w:tr w:rsidR="00443073" w:rsidTr="00020E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 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Рекомендации по адаптации объекта (вид работы)</w:t>
            </w:r>
          </w:p>
        </w:tc>
      </w:tr>
      <w:tr w:rsidR="00443073" w:rsidTr="00020EB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нуждается (доступ обеспечен)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ремонт (текущий, капитальный); оснащение оборудованием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Территория, прилегающая к зданию (участок)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Доступ обеспечен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Вход (входы) в здание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Установка поручня по наружной стороне здания, тактильный стенд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Путь (пути) движения внутри здания, включая пути эвакуации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Демонтаж порогов, установка светодиодного  табло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Зона целевого назначения здания (целевого посещения объекта)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Текущий ремонт, покраска, заделка трещин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Санитарно-гигиенические помещения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Установка кнопки звонка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Система информации и связи (на всех зонах)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Невозможна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Пути движения к объекту (от остановки 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Доступ обеспечен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  <w:tr w:rsidR="00443073" w:rsidTr="00020E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Все зоны и участки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CD38D7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Текущий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73" w:rsidRDefault="00443073" w:rsidP="00020EBD">
            <w:pPr>
              <w:pStyle w:val="ConsPlusNormal"/>
              <w:rPr>
                <w:rFonts w:cs="Arial"/>
                <w:sz w:val="20"/>
                <w:szCs w:val="20"/>
              </w:rPr>
            </w:pPr>
          </w:p>
        </w:tc>
      </w:tr>
    </w:tbl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--------------------------------</w:t>
      </w:r>
    </w:p>
    <w:p w:rsidR="00443073" w:rsidRDefault="00443073" w:rsidP="00443073">
      <w:pPr>
        <w:pStyle w:val="ConsPlusNormal"/>
        <w:ind w:firstLine="54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&lt;*&gt; Указываются конкретные рекомендации по каждой структурно-функциональной зоне.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8770C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4</w:t>
      </w:r>
      <w:r w:rsidR="00AB2B66" w:rsidRPr="00AE240F">
        <w:rPr>
          <w:rFonts w:cs="Courier New"/>
          <w:sz w:val="20"/>
          <w:szCs w:val="20"/>
        </w:rPr>
        <w:t xml:space="preserve">.2. Период проведения работ </w:t>
      </w:r>
      <w:r w:rsidR="00AB2B66" w:rsidRPr="00AE240F">
        <w:rPr>
          <w:rFonts w:cs="Courier New"/>
          <w:sz w:val="20"/>
          <w:szCs w:val="20"/>
          <w:u w:val="single"/>
        </w:rPr>
        <w:t>не предусмотрен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в рамках исполнения _______________________________________________________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               (указывается наименование документа: программы, плана)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lastRenderedPageBreak/>
        <w:t>4.3.  Ожидаемый результат (по состоянию доступности) после выполнения работ</w:t>
      </w:r>
    </w:p>
    <w:p w:rsidR="00443073" w:rsidRDefault="008770C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по адаптации объекта </w:t>
      </w:r>
      <w:r w:rsidR="00AB2B66" w:rsidRPr="008770C3">
        <w:rPr>
          <w:rFonts w:cs="Courier New"/>
          <w:sz w:val="20"/>
          <w:szCs w:val="20"/>
          <w:u w:val="single"/>
        </w:rPr>
        <w:t>соответствие СанПИн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4.4. Для принятия решения требуется, не требуется (нужное подчеркнуть):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согласование </w:t>
      </w:r>
      <w:r w:rsidR="00CD38D7" w:rsidRPr="008770C3">
        <w:rPr>
          <w:rFonts w:cs="Courier New"/>
          <w:sz w:val="20"/>
          <w:szCs w:val="20"/>
          <w:u w:val="single"/>
        </w:rPr>
        <w:t>требуется</w:t>
      </w:r>
    </w:p>
    <w:p w:rsidR="00443073" w:rsidRPr="00AE240F" w:rsidRDefault="008770C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имеется заключение уполномоченной организации о </w:t>
      </w:r>
      <w:bookmarkStart w:id="12" w:name="_GoBack"/>
      <w:bookmarkEnd w:id="12"/>
      <w:r w:rsidRPr="00AE240F">
        <w:rPr>
          <w:rFonts w:cs="Courier New"/>
          <w:sz w:val="20"/>
          <w:szCs w:val="20"/>
        </w:rPr>
        <w:t>состоянии доступности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объекта   (наименование   документа  и  выдавшей  его  организации,  дата),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прилагается ________</w:t>
      </w:r>
      <w:r w:rsidR="00AB2B66" w:rsidRPr="00AE240F">
        <w:rPr>
          <w:rFonts w:cs="Courier New"/>
          <w:sz w:val="20"/>
          <w:szCs w:val="20"/>
        </w:rPr>
        <w:t>нет</w:t>
      </w:r>
      <w:r w:rsidRPr="00AE240F">
        <w:rPr>
          <w:rFonts w:cs="Courier New"/>
          <w:sz w:val="20"/>
          <w:szCs w:val="20"/>
        </w:rPr>
        <w:t>_______________________________________________________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___________________________________________________________________________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4.5. Согласовано: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Представители общественных организаций инвалидов: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___________________________________________________ 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        (должность, Ф.И.О.)                           (подпись)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___________________________________________________ 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        (должность, Ф.И.О.)                           (подпись)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___________________________________________________ 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        (должность, Ф.И.О.)                           (подпись)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4.6. Информация направлена в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___________________________________________________________________________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(наименование территориального отраслевого исполнительного органа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          государственной власти Свердловской области)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________________________ для размещения в автоматизированной информационной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 xml:space="preserve">         (дата)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  <w:r w:rsidRPr="00AE240F">
        <w:rPr>
          <w:rFonts w:cs="Courier New"/>
          <w:sz w:val="20"/>
          <w:szCs w:val="20"/>
        </w:rPr>
        <w:t>системе "Доступная среда Свердловской области".</w:t>
      </w:r>
    </w:p>
    <w:p w:rsidR="00443073" w:rsidRPr="00AE240F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Руководитель объекта (</w:t>
      </w:r>
      <w:r w:rsidR="00AB2B66">
        <w:rPr>
          <w:rFonts w:cs="Courier New"/>
          <w:sz w:val="20"/>
          <w:szCs w:val="20"/>
        </w:rPr>
        <w:t>и.о.заведующего</w:t>
      </w:r>
      <w:r>
        <w:rPr>
          <w:rFonts w:cs="Courier New"/>
          <w:sz w:val="20"/>
          <w:szCs w:val="20"/>
        </w:rPr>
        <w:t>) _________________ /</w:t>
      </w:r>
      <w:r w:rsidR="00AB2B66">
        <w:rPr>
          <w:rFonts w:cs="Courier New"/>
          <w:sz w:val="20"/>
          <w:szCs w:val="20"/>
        </w:rPr>
        <w:t>Зыкова Е.В.</w:t>
      </w:r>
      <w:r>
        <w:rPr>
          <w:rFonts w:cs="Courier New"/>
          <w:sz w:val="20"/>
          <w:szCs w:val="20"/>
        </w:rPr>
        <w:t>/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                                  (подпись)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Дата </w:t>
      </w:r>
      <w:r w:rsidR="008770C3">
        <w:rPr>
          <w:rFonts w:cs="Courier New"/>
          <w:sz w:val="20"/>
          <w:szCs w:val="20"/>
        </w:rPr>
        <w:t>29.05.2015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4.7.   Оценка   результата   исполнения   программы,  плана  (по  состоянию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доступности) после выполнения работ по адаптации объекта: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___________________________________________________________________________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___________________________________________________________________________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Руководитель объекта (должность) _________________ /фамилия, имя, отчество/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                                  (подпись)</w:t>
      </w: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</w:p>
    <w:p w:rsidR="00443073" w:rsidRDefault="00443073" w:rsidP="00443073">
      <w:pPr>
        <w:pStyle w:val="ConsPlusNonformat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Дата ______________________________</w:t>
      </w: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rPr>
          <w:rFonts w:cs="Arial"/>
          <w:sz w:val="20"/>
          <w:szCs w:val="20"/>
        </w:rPr>
      </w:pPr>
    </w:p>
    <w:p w:rsidR="00443073" w:rsidRDefault="00443073" w:rsidP="00443073">
      <w:pPr>
        <w:pStyle w:val="ConsPlusNormal"/>
        <w:pBdr>
          <w:bottom w:val="single" w:sz="6" w:space="0" w:color="auto"/>
        </w:pBdr>
        <w:rPr>
          <w:rFonts w:cs="Arial"/>
          <w:sz w:val="5"/>
          <w:szCs w:val="5"/>
        </w:rPr>
      </w:pPr>
    </w:p>
    <w:p w:rsidR="00F74D16" w:rsidRDefault="00F74D16"/>
    <w:sectPr w:rsidR="00F74D16" w:rsidSect="00E97CC6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723" w:rsidRDefault="00315723" w:rsidP="00443073">
      <w:pPr>
        <w:spacing w:after="0" w:line="240" w:lineRule="auto"/>
      </w:pPr>
      <w:r>
        <w:separator/>
      </w:r>
    </w:p>
  </w:endnote>
  <w:endnote w:type="continuationSeparator" w:id="1">
    <w:p w:rsidR="00315723" w:rsidRDefault="00315723" w:rsidP="0044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C6" w:rsidRDefault="00315723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</w:p>
  <w:p w:rsidR="00E97CC6" w:rsidRDefault="0031572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C6" w:rsidRDefault="00315723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</w:p>
  <w:p w:rsidR="00E97CC6" w:rsidRDefault="0031572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C6" w:rsidRDefault="00315723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</w:p>
  <w:p w:rsidR="00E97CC6" w:rsidRDefault="003157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723" w:rsidRDefault="00315723" w:rsidP="00443073">
      <w:pPr>
        <w:spacing w:after="0" w:line="240" w:lineRule="auto"/>
      </w:pPr>
      <w:r>
        <w:separator/>
      </w:r>
    </w:p>
  </w:footnote>
  <w:footnote w:type="continuationSeparator" w:id="1">
    <w:p w:rsidR="00315723" w:rsidRDefault="00315723" w:rsidP="0044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/>
    </w:tblPr>
    <w:tblGrid>
      <w:gridCol w:w="5646"/>
      <w:gridCol w:w="418"/>
    </w:tblGrid>
    <w:tr w:rsidR="00443073">
      <w:trPr>
        <w:trHeight w:hRule="exact" w:val="1683"/>
      </w:trPr>
      <w:tc>
        <w:tcPr>
          <w:tcW w:w="564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/>
              <w:sz w:val="24"/>
              <w:szCs w:val="24"/>
            </w:rPr>
          </w:pPr>
        </w:p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/>
              <w:sz w:val="24"/>
              <w:szCs w:val="24"/>
            </w:rPr>
          </w:pPr>
        </w:p>
      </w:tc>
    </w:tr>
  </w:tbl>
  <w:p w:rsidR="00E97CC6" w:rsidRDefault="00315723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</w:p>
  <w:p w:rsidR="00E97CC6" w:rsidRDefault="00315723">
    <w:pPr>
      <w:rPr>
        <w:rFonts w:cs="Calibr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/>
    </w:tblPr>
    <w:tblGrid>
      <w:gridCol w:w="571"/>
    </w:tblGrid>
    <w:tr w:rsidR="00443073">
      <w:trPr>
        <w:trHeight w:hRule="exact" w:val="1190"/>
      </w:trPr>
      <w:tc>
        <w:tcPr>
          <w:tcW w:w="57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/>
              <w:sz w:val="24"/>
              <w:szCs w:val="24"/>
            </w:rPr>
          </w:pPr>
        </w:p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/>
              <w:sz w:val="24"/>
              <w:szCs w:val="24"/>
            </w:rPr>
          </w:pPr>
        </w:p>
      </w:tc>
    </w:tr>
  </w:tbl>
  <w:p w:rsidR="00E97CC6" w:rsidRDefault="00315723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</w:p>
  <w:p w:rsidR="00E97CC6" w:rsidRDefault="00315723">
    <w:pPr>
      <w:rPr>
        <w:rFonts w:cs="Calibri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40" w:type="dxa"/>
      <w:tblLayout w:type="fixed"/>
      <w:tblCellMar>
        <w:left w:w="40" w:type="dxa"/>
        <w:right w:w="40" w:type="dxa"/>
      </w:tblCellMar>
      <w:tblLook w:val="0000"/>
    </w:tblPr>
    <w:tblGrid>
      <w:gridCol w:w="418"/>
    </w:tblGrid>
    <w:tr w:rsidR="00443073">
      <w:trPr>
        <w:trHeight w:hRule="exact" w:val="1683"/>
      </w:trPr>
      <w:tc>
        <w:tcPr>
          <w:tcW w:w="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/>
              <w:sz w:val="24"/>
              <w:szCs w:val="24"/>
            </w:rPr>
          </w:pPr>
        </w:p>
        <w:p w:rsidR="00443073" w:rsidRDefault="00443073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/>
              <w:sz w:val="24"/>
              <w:szCs w:val="24"/>
            </w:rPr>
          </w:pPr>
        </w:p>
      </w:tc>
    </w:tr>
  </w:tbl>
  <w:p w:rsidR="00E97CC6" w:rsidRDefault="00315723">
    <w:pPr>
      <w:widowControl w:val="0"/>
      <w:pBdr>
        <w:bottom w:val="single" w:sz="12" w:space="0" w:color="auto"/>
      </w:pBdr>
      <w:autoSpaceDE w:val="0"/>
      <w:autoSpaceDN w:val="0"/>
      <w:spacing w:after="0" w:line="240" w:lineRule="auto"/>
      <w:jc w:val="center"/>
      <w:rPr>
        <w:rFonts w:ascii="Times New Roman"/>
        <w:sz w:val="2"/>
        <w:szCs w:val="2"/>
      </w:rPr>
    </w:pPr>
  </w:p>
  <w:p w:rsidR="00E97CC6" w:rsidRDefault="00315723">
    <w:pPr>
      <w:rPr>
        <w:rFonts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073"/>
    <w:rsid w:val="00052223"/>
    <w:rsid w:val="000C071C"/>
    <w:rsid w:val="00113E17"/>
    <w:rsid w:val="00156586"/>
    <w:rsid w:val="001A5193"/>
    <w:rsid w:val="00315723"/>
    <w:rsid w:val="00443073"/>
    <w:rsid w:val="004D0949"/>
    <w:rsid w:val="0062413A"/>
    <w:rsid w:val="007603DD"/>
    <w:rsid w:val="00867921"/>
    <w:rsid w:val="008770C3"/>
    <w:rsid w:val="00A03B8B"/>
    <w:rsid w:val="00AB2B66"/>
    <w:rsid w:val="00AC192A"/>
    <w:rsid w:val="00AE240F"/>
    <w:rsid w:val="00BD7E59"/>
    <w:rsid w:val="00C9799C"/>
    <w:rsid w:val="00CD38D7"/>
    <w:rsid w:val="00D475A7"/>
    <w:rsid w:val="00D71B88"/>
    <w:rsid w:val="00F7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rsid w:val="0044307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unhideWhenUsed/>
    <w:rsid w:val="004430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4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3073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4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3073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0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1A2F-2D4F-4628-A190-DE2C5C12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kazantseva_ma</dc:creator>
  <cp:lastModifiedBy>USER</cp:lastModifiedBy>
  <cp:revision>10</cp:revision>
  <cp:lastPrinted>2015-06-03T09:31:00Z</cp:lastPrinted>
  <dcterms:created xsi:type="dcterms:W3CDTF">2015-05-29T07:05:00Z</dcterms:created>
  <dcterms:modified xsi:type="dcterms:W3CDTF">2015-06-08T13:56:00Z</dcterms:modified>
</cp:coreProperties>
</file>