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B5" w:rsidRPr="006212B5" w:rsidRDefault="006212B5" w:rsidP="006212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12B5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212B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 декабря 2015</w:t>
      </w:r>
    </w:p>
    <w:p w:rsidR="006212B5" w:rsidRPr="006212B5" w:rsidRDefault="006212B5" w:rsidP="006212B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12B5">
        <w:rPr>
          <w:rFonts w:ascii="Times New Roman" w:eastAsia="Times New Roman" w:hAnsi="Times New Roman" w:cs="Times New Roman"/>
          <w:sz w:val="28"/>
          <w:szCs w:val="24"/>
          <w:lang w:eastAsia="ru-RU"/>
        </w:rPr>
        <w:t>«Хлеб - всему голова»</w:t>
      </w:r>
    </w:p>
    <w:p w:rsidR="002E2DA5" w:rsidRPr="00953BF7" w:rsidRDefault="00953BF7" w:rsidP="00953BF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3771265</wp:posOffset>
            </wp:positionH>
            <wp:positionV relativeFrom="paragraph">
              <wp:posOffset>4152900</wp:posOffset>
            </wp:positionV>
            <wp:extent cx="3121660" cy="4159885"/>
            <wp:effectExtent l="171450" t="133350" r="364490" b="297815"/>
            <wp:wrapSquare wrapText="bothSides"/>
            <wp:docPr id="17" name="Рисунок 17" descr="http://dou101.org.ru/images/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ou101.org.ru/images/0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415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4152900</wp:posOffset>
            </wp:positionV>
            <wp:extent cx="3100070" cy="4140200"/>
            <wp:effectExtent l="171450" t="133350" r="367030" b="298450"/>
            <wp:wrapSquare wrapText="bothSides"/>
            <wp:docPr id="16" name="Рисунок 16" descr="http://dou101.org.ru/images/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dou101.org.ru/images/0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414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212B5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 Этот продукт сопровождает нас от рождения до старости. Ценность хлеба ничем нельзя измерить. Многие дети не знают о труде людей, выращивающих хлеб, и относятся к хлебу небрежно: бросают, играют, крошат, лепят фигурки, выбрасывают недоеденные куски. Воспитатель средней группы «</w:t>
      </w:r>
      <w:r w:rsidR="00621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Пчелки</w:t>
      </w:r>
      <w:r w:rsidR="006212B5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21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Закирова М.В.</w:t>
      </w:r>
      <w:r w:rsidR="006212B5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провела с детьми беседу: «Хлеб всему голова», где рассказала детям о том, какими усилиями появляется хлеб на нашем столе. А также воспитатель рассказала детям о том, как выращивали хлеб в старину. В ходе беседы у детей расширились знания о хлебе: процессе выращивания: кто его выращивает, и люди каких профессий помогают хлеборобам; какие орудия и машины используются при выращивании и уборке злаков, их переработке; процесс изготовления хлеба и хлебопродуктов. Развилось умение называть последовательность выращивания хлеба – пахота, боронование, посев, рост, жатва, молотьба, выпечка. Теперь ребята знают, что необходимо бережно относиться к хлебу, уважать людей, вырастивших его.</w:t>
      </w:r>
      <w:bookmarkStart w:id="0" w:name="_GoBack"/>
      <w:bookmarkEnd w:id="0"/>
    </w:p>
    <w:sectPr w:rsidR="002E2DA5" w:rsidRPr="00953BF7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E369C"/>
    <w:rsid w:val="00225B05"/>
    <w:rsid w:val="002E2DA5"/>
    <w:rsid w:val="006212B5"/>
    <w:rsid w:val="006B08C3"/>
    <w:rsid w:val="006F5984"/>
    <w:rsid w:val="0070219D"/>
    <w:rsid w:val="00784E2C"/>
    <w:rsid w:val="0079085F"/>
    <w:rsid w:val="007C3743"/>
    <w:rsid w:val="007F64BF"/>
    <w:rsid w:val="00953BF7"/>
    <w:rsid w:val="00A248DF"/>
    <w:rsid w:val="00AC074A"/>
    <w:rsid w:val="00AC2120"/>
    <w:rsid w:val="00B16133"/>
    <w:rsid w:val="00B5029F"/>
    <w:rsid w:val="00BB33EB"/>
    <w:rsid w:val="00DA2D1A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Мухановы</cp:lastModifiedBy>
  <cp:revision>3</cp:revision>
  <dcterms:created xsi:type="dcterms:W3CDTF">2016-04-03T09:01:00Z</dcterms:created>
  <dcterms:modified xsi:type="dcterms:W3CDTF">2016-04-05T14:52:00Z</dcterms:modified>
</cp:coreProperties>
</file>